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0902EF" w14:textId="77777777" w:rsidR="00006D8A" w:rsidRPr="00996DE7" w:rsidRDefault="008F0FBC" w:rsidP="00006D8A">
      <w:pPr>
        <w:pStyle w:val="Plain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96DE7">
        <w:rPr>
          <w:rFonts w:ascii="Arial" w:hAnsi="Arial" w:cs="Arial"/>
          <w:b/>
          <w:bCs/>
          <w:sz w:val="32"/>
          <w:szCs w:val="32"/>
          <w:u w:val="single"/>
        </w:rPr>
        <w:t>GREENS REPORT</w:t>
      </w:r>
      <w:r w:rsidR="00006D8A" w:rsidRPr="00996DE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3D171795" w14:textId="2E661752" w:rsidR="007D662C" w:rsidRPr="00996DE7" w:rsidRDefault="00996DE7" w:rsidP="00006D8A">
      <w:pPr>
        <w:pStyle w:val="PlainText"/>
        <w:jc w:val="center"/>
        <w:rPr>
          <w:rFonts w:ascii="Arial" w:eastAsia="Times New Roman" w:hAnsi="Arial" w:cs="Arial"/>
          <w:color w:val="1C1E21"/>
          <w:sz w:val="28"/>
          <w:szCs w:val="28"/>
          <w:lang w:eastAsia="en-GB"/>
        </w:rPr>
      </w:pPr>
      <w:r w:rsidRPr="00996DE7">
        <w:rPr>
          <w:rFonts w:ascii="Arial" w:hAnsi="Arial" w:cs="Arial"/>
          <w:b/>
          <w:bCs/>
          <w:sz w:val="28"/>
          <w:szCs w:val="28"/>
          <w:u w:val="single"/>
        </w:rPr>
        <w:t>October</w:t>
      </w:r>
      <w:r w:rsidR="00006D8A" w:rsidRPr="00996DE7">
        <w:rPr>
          <w:rFonts w:ascii="Arial" w:hAnsi="Arial" w:cs="Arial"/>
          <w:b/>
          <w:bCs/>
          <w:sz w:val="28"/>
          <w:szCs w:val="28"/>
          <w:u w:val="single"/>
        </w:rPr>
        <w:t xml:space="preserve"> 2023</w:t>
      </w:r>
    </w:p>
    <w:p w14:paraId="44C823D2" w14:textId="77777777" w:rsidR="001A2A74" w:rsidRDefault="001A2A74" w:rsidP="003E6E7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251E9B37" w14:textId="7A0CDACD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This month 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 xml:space="preserve">(September)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has flown in,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despite this a lot of work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has been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carried out on course. Greens maintenance was carried out with a double verticut,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vredo overseed,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pot seeding overseed and finally sand topdressing.</w:t>
      </w:r>
    </w:p>
    <w:p w14:paraId="5FB276EA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1EB271ED" w14:textId="4DE19E1A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This we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>ather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was roasting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>,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with temp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>erature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s hitting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27°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, b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ut with the monsoon season that followed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the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greens recovered well.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</w:p>
    <w:p w14:paraId="687C304F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440FCF5B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Brilliant take of new fescue grass from the overseeding. Prior to greens renovations they had received an organic Autumn fertiliser. </w:t>
      </w:r>
    </w:p>
    <w:p w14:paraId="6FBAB8FE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09C2D037" w14:textId="365E77A5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With the work on the greens done,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next on the list was the rough management plan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-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Cut and collect. Various areas throughout course have been cut and collected, thinning the rough every year, leaving more playable, wispy grasses. </w:t>
      </w:r>
    </w:p>
    <w:p w14:paraId="3BB1AF6B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12808C5C" w14:textId="53003520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Overseeding of the 2nd,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4th,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8th,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9th and 12th fairways ha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s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been carried out with good results already showing.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The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5th,</w:t>
      </w:r>
      <w:r w:rsidR="0002105E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6th and 11th tees have been overseeded,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again with very good results. </w:t>
      </w:r>
    </w:p>
    <w:p w14:paraId="46DEC5F0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5403C2E0" w14:textId="5A7DDE70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Tee and fairway divoting will continue right through October. Also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there 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will be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more o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verseeding of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areas on the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fairway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s</w:t>
      </w: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and tees. </w:t>
      </w:r>
    </w:p>
    <w:p w14:paraId="5B882F10" w14:textId="77777777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78EB8767" w14:textId="2A65A7AE" w:rsid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96DE7">
        <w:rPr>
          <w:rFonts w:ascii="inherit" w:eastAsia="Times New Roman" w:hAnsi="inherit" w:cs="Times New Roman"/>
          <w:sz w:val="24"/>
          <w:szCs w:val="24"/>
          <w:lang w:eastAsia="en-GB"/>
        </w:rPr>
        <w:t>September brought us a mixed spell of weather, hopefully October is a bit more settled.</w:t>
      </w:r>
    </w:p>
    <w:p w14:paraId="71D1AC36" w14:textId="77777777" w:rsidR="00996DE7" w:rsidRPr="00996DE7" w:rsidRDefault="00996DE7" w:rsidP="00996DE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0D329B33" w14:textId="77777777" w:rsidR="00996DE7" w:rsidRDefault="00996DE7" w:rsidP="00996DE7">
      <w:pPr>
        <w:spacing w:after="60" w:line="240" w:lineRule="auto"/>
        <w:rPr>
          <w:rFonts w:ascii="inherit" w:eastAsia="Times New Roman" w:hAnsi="inherit" w:cs="Times New Roman"/>
          <w:noProof/>
          <w:sz w:val="24"/>
          <w:szCs w:val="24"/>
          <w:lang w:eastAsia="en-GB"/>
        </w:rPr>
      </w:pPr>
    </w:p>
    <w:p w14:paraId="45A058DA" w14:textId="77777777" w:rsidR="00006D8A" w:rsidRPr="00006D8A" w:rsidRDefault="00006D8A" w:rsidP="00006D8A">
      <w:pPr>
        <w:rPr>
          <w:rFonts w:ascii="Arial" w:hAnsi="Arial" w:cs="Arial"/>
          <w:sz w:val="24"/>
          <w:szCs w:val="24"/>
        </w:rPr>
      </w:pPr>
    </w:p>
    <w:p w14:paraId="3BD776E1" w14:textId="13B93F90" w:rsidR="003E6E7E" w:rsidRPr="000B18DD" w:rsidRDefault="003E6E7E" w:rsidP="003E6E7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0B18DD">
        <w:rPr>
          <w:rFonts w:ascii="Arial" w:hAnsi="Arial" w:cs="Arial"/>
          <w:i/>
          <w:iCs/>
          <w:sz w:val="28"/>
          <w:szCs w:val="28"/>
        </w:rPr>
        <w:t>St</w:t>
      </w:r>
      <w:r w:rsidR="00784E5A" w:rsidRPr="000B18DD">
        <w:rPr>
          <w:rFonts w:ascii="Arial" w:hAnsi="Arial" w:cs="Arial"/>
          <w:i/>
          <w:iCs/>
          <w:sz w:val="28"/>
          <w:szCs w:val="28"/>
        </w:rPr>
        <w:t>ewart</w:t>
      </w:r>
      <w:r w:rsidRPr="000B18DD">
        <w:rPr>
          <w:rFonts w:ascii="Arial" w:hAnsi="Arial" w:cs="Arial"/>
          <w:i/>
          <w:iCs/>
          <w:sz w:val="28"/>
          <w:szCs w:val="28"/>
        </w:rPr>
        <w:t xml:space="preserve"> Fotheringham</w:t>
      </w:r>
    </w:p>
    <w:p w14:paraId="0083E653" w14:textId="024E703C" w:rsidR="003E6E7E" w:rsidRPr="000B18DD" w:rsidRDefault="003E6E7E" w:rsidP="003E6E7E">
      <w:pPr>
        <w:jc w:val="center"/>
        <w:rPr>
          <w:rFonts w:ascii="Arial" w:hAnsi="Arial" w:cs="Arial"/>
          <w:sz w:val="28"/>
          <w:szCs w:val="28"/>
        </w:rPr>
      </w:pPr>
      <w:r w:rsidRPr="000B18DD">
        <w:rPr>
          <w:rFonts w:ascii="Arial" w:hAnsi="Arial" w:cs="Arial"/>
          <w:sz w:val="28"/>
          <w:szCs w:val="28"/>
        </w:rPr>
        <w:t>Head Greenkeeper</w:t>
      </w:r>
    </w:p>
    <w:sectPr w:rsidR="003E6E7E" w:rsidRPr="000B18DD" w:rsidSect="000B1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249F"/>
    <w:multiLevelType w:val="hybridMultilevel"/>
    <w:tmpl w:val="2CCE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6F40"/>
    <w:multiLevelType w:val="hybridMultilevel"/>
    <w:tmpl w:val="FE243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93AFE"/>
    <w:multiLevelType w:val="hybridMultilevel"/>
    <w:tmpl w:val="AF4C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7002"/>
    <w:multiLevelType w:val="hybridMultilevel"/>
    <w:tmpl w:val="A3EE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565CA"/>
    <w:multiLevelType w:val="hybridMultilevel"/>
    <w:tmpl w:val="C34E21BA"/>
    <w:lvl w:ilvl="0" w:tplc="8A928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38E2"/>
    <w:multiLevelType w:val="hybridMultilevel"/>
    <w:tmpl w:val="FD380092"/>
    <w:lvl w:ilvl="0" w:tplc="2F3E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978342">
    <w:abstractNumId w:val="1"/>
  </w:num>
  <w:num w:numId="2" w16cid:durableId="380137956">
    <w:abstractNumId w:val="4"/>
  </w:num>
  <w:num w:numId="3" w16cid:durableId="651758749">
    <w:abstractNumId w:val="5"/>
  </w:num>
  <w:num w:numId="4" w16cid:durableId="728071892">
    <w:abstractNumId w:val="3"/>
  </w:num>
  <w:num w:numId="5" w16cid:durableId="1062293173">
    <w:abstractNumId w:val="2"/>
  </w:num>
  <w:num w:numId="6" w16cid:durableId="8277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C"/>
    <w:rsid w:val="00006D8A"/>
    <w:rsid w:val="0002105E"/>
    <w:rsid w:val="000A7848"/>
    <w:rsid w:val="000B18DD"/>
    <w:rsid w:val="0013776F"/>
    <w:rsid w:val="001A2A74"/>
    <w:rsid w:val="001C57BC"/>
    <w:rsid w:val="001D2630"/>
    <w:rsid w:val="002235EC"/>
    <w:rsid w:val="002C100C"/>
    <w:rsid w:val="00311C94"/>
    <w:rsid w:val="003E6E7E"/>
    <w:rsid w:val="004B7B25"/>
    <w:rsid w:val="005E2524"/>
    <w:rsid w:val="006A4837"/>
    <w:rsid w:val="00784E5A"/>
    <w:rsid w:val="007D662C"/>
    <w:rsid w:val="00814C9C"/>
    <w:rsid w:val="008F0FBC"/>
    <w:rsid w:val="00944F17"/>
    <w:rsid w:val="009757BA"/>
    <w:rsid w:val="009926C4"/>
    <w:rsid w:val="00996DE7"/>
    <w:rsid w:val="009F6E6C"/>
    <w:rsid w:val="00A268AA"/>
    <w:rsid w:val="00AE2C15"/>
    <w:rsid w:val="00AF3BED"/>
    <w:rsid w:val="00B235CB"/>
    <w:rsid w:val="00BE0DEB"/>
    <w:rsid w:val="00CC4981"/>
    <w:rsid w:val="00E303C7"/>
    <w:rsid w:val="00E46C21"/>
    <w:rsid w:val="00E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2296"/>
  <w15:chartTrackingRefBased/>
  <w15:docId w15:val="{0BC9DA74-D10A-4D92-A66D-9DD4871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0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F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9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9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35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6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9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0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8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7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975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3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9124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8720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Pietre Johnston</dc:creator>
  <cp:keywords/>
  <dc:description/>
  <cp:lastModifiedBy>Kirsten Nicholson</cp:lastModifiedBy>
  <cp:revision>2</cp:revision>
  <dcterms:created xsi:type="dcterms:W3CDTF">2023-10-26T13:14:00Z</dcterms:created>
  <dcterms:modified xsi:type="dcterms:W3CDTF">2023-10-26T13:14:00Z</dcterms:modified>
</cp:coreProperties>
</file>