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C54C" w14:textId="338BEAE3" w:rsidR="00C31970" w:rsidRDefault="00FE74C6" w:rsidP="00FE74C6">
      <w:pPr>
        <w:pStyle w:val="Title"/>
        <w:jc w:val="center"/>
        <w:rPr>
          <w:lang w:val="en-US"/>
        </w:rPr>
      </w:pPr>
      <w:r>
        <w:rPr>
          <w:lang w:val="en-US"/>
        </w:rPr>
        <w:t>Course</w:t>
      </w:r>
      <w:r w:rsidR="00C31970">
        <w:rPr>
          <w:lang w:val="en-US"/>
        </w:rPr>
        <w:t xml:space="preserve"> Update</w:t>
      </w:r>
      <w:r>
        <w:rPr>
          <w:lang w:val="en-US"/>
        </w:rPr>
        <w:t xml:space="preserve"> – </w:t>
      </w:r>
      <w:r w:rsidR="00385E0E">
        <w:rPr>
          <w:lang w:val="en-US"/>
        </w:rPr>
        <w:t>4</w:t>
      </w:r>
      <w:r w:rsidR="00385E0E" w:rsidRPr="00385E0E">
        <w:rPr>
          <w:vertAlign w:val="superscript"/>
          <w:lang w:val="en-US"/>
        </w:rPr>
        <w:t>th</w:t>
      </w:r>
      <w:r w:rsidR="00385E0E">
        <w:rPr>
          <w:lang w:val="en-US"/>
        </w:rPr>
        <w:t xml:space="preserve"> July </w:t>
      </w:r>
      <w:r>
        <w:rPr>
          <w:lang w:val="en-US"/>
        </w:rPr>
        <w:t>2025</w:t>
      </w:r>
    </w:p>
    <w:p w14:paraId="6BE4D1A5" w14:textId="7B2A357E" w:rsidR="006937BD" w:rsidRDefault="005B7915" w:rsidP="002A5620">
      <w:r w:rsidRPr="002A5620">
        <w:t>The greens have</w:t>
      </w:r>
      <w:r w:rsidR="00811941">
        <w:t xml:space="preserve"> </w:t>
      </w:r>
      <w:r w:rsidRPr="002A5620">
        <w:t xml:space="preserve"> received a liquid fertiliser spray with added seaweed and iron. This will be applied fortnightly over the Summer to keep nutrient levels up. </w:t>
      </w:r>
    </w:p>
    <w:p w14:paraId="2676ADCC" w14:textId="199036E6" w:rsidR="00BC2C57" w:rsidRDefault="005B7915" w:rsidP="002A5620">
      <w:r w:rsidRPr="002A5620">
        <w:t xml:space="preserve">The 9th fairway </w:t>
      </w:r>
      <w:r w:rsidR="006D723A">
        <w:t>has been</w:t>
      </w:r>
      <w:r w:rsidR="00243EFA" w:rsidRPr="002A5620">
        <w:t xml:space="preserve"> vertidrained with 12mm tines </w:t>
      </w:r>
      <w:r w:rsidR="006D723A">
        <w:t>prior to</w:t>
      </w:r>
      <w:r w:rsidRPr="002A5620">
        <w:t xml:space="preserve"> an application of wetting agent and liquid fertiliser. Wetting agent help</w:t>
      </w:r>
      <w:r w:rsidR="006D1CED">
        <w:t>s</w:t>
      </w:r>
      <w:r w:rsidRPr="002A5620">
        <w:t xml:space="preserve"> any rainfall to be pulled down into the profile to keep the grass roots hydrated. After the early drought, parts of the course have suffered </w:t>
      </w:r>
      <w:r w:rsidR="000138BA">
        <w:t>so</w:t>
      </w:r>
      <w:r w:rsidRPr="002A5620">
        <w:t xml:space="preserve"> wetting agent will be sprayed to help get moisture levels back up.</w:t>
      </w:r>
      <w:r w:rsidR="00347B79">
        <w:t xml:space="preserve"> </w:t>
      </w:r>
      <w:r w:rsidRPr="002A5620">
        <w:t xml:space="preserve">Many areas are dry and crusty on top and those areas will require additional work. </w:t>
      </w:r>
    </w:p>
    <w:p w14:paraId="2348396B" w14:textId="24DF604A" w:rsidR="0013417D" w:rsidRDefault="005B7915" w:rsidP="002A5620">
      <w:r w:rsidRPr="002A5620">
        <w:t>Part of the 5th fairway has also suffered from the early drought</w:t>
      </w:r>
      <w:r w:rsidR="00446A78">
        <w:t>.</w:t>
      </w:r>
      <w:r w:rsidRPr="002A5620">
        <w:t xml:space="preserve"> </w:t>
      </w:r>
      <w:r w:rsidR="00446A78">
        <w:t>T</w:t>
      </w:r>
      <w:r w:rsidRPr="002A5620">
        <w:t>his area has been raked to open up the surface and rip out all the dead material.</w:t>
      </w:r>
      <w:r w:rsidR="0013417D">
        <w:t xml:space="preserve"> </w:t>
      </w:r>
      <w:r w:rsidRPr="002A5620">
        <w:t>The resulting crusty,</w:t>
      </w:r>
      <w:r w:rsidR="0013417D">
        <w:t xml:space="preserve"> </w:t>
      </w:r>
      <w:r w:rsidRPr="002A5620">
        <w:t>dead mat</w:t>
      </w:r>
      <w:r w:rsidR="00C403B3">
        <w:t>ter</w:t>
      </w:r>
      <w:r w:rsidRPr="002A5620">
        <w:t xml:space="preserve"> </w:t>
      </w:r>
      <w:r w:rsidR="00346A78">
        <w:t>is</w:t>
      </w:r>
      <w:r w:rsidRPr="002A5620">
        <w:t xml:space="preserve"> then blown off.</w:t>
      </w:r>
      <w:r w:rsidR="0013417D">
        <w:t xml:space="preserve"> </w:t>
      </w:r>
      <w:r w:rsidR="008712F0">
        <w:t>This is followed by a</w:t>
      </w:r>
      <w:r w:rsidRPr="002A5620">
        <w:t xml:space="preserve"> final tidy </w:t>
      </w:r>
      <w:r w:rsidR="008712F0">
        <w:t>up and</w:t>
      </w:r>
      <w:r w:rsidRPr="002A5620">
        <w:t xml:space="preserve"> boxing off </w:t>
      </w:r>
      <w:r w:rsidR="008E5AB5">
        <w:t xml:space="preserve">of </w:t>
      </w:r>
      <w:r w:rsidRPr="002A5620">
        <w:t xml:space="preserve">any remaining bits. </w:t>
      </w:r>
    </w:p>
    <w:p w14:paraId="6B3DD291" w14:textId="77777777" w:rsidR="004609D2" w:rsidRDefault="004609D2" w:rsidP="004609D2">
      <w:r>
        <w:t xml:space="preserve">The </w:t>
      </w:r>
      <w:r w:rsidRPr="002A5620">
        <w:t xml:space="preserve">11th fairway has been raked and the debris boxed off. </w:t>
      </w:r>
    </w:p>
    <w:p w14:paraId="2A693E0B" w14:textId="5A4FB5B0" w:rsidR="0014535F" w:rsidRDefault="008D7562" w:rsidP="002A5620">
      <w:r>
        <w:t>The s</w:t>
      </w:r>
      <w:r w:rsidR="005B7915" w:rsidRPr="002A5620">
        <w:t>urrounds and outer surrounds have had a spray application of liquid seaweed and iron. We hope to get round a few areas of the course that have been weakened by the early drought in the coming weeks</w:t>
      </w:r>
      <w:r w:rsidR="00736EE7">
        <w:t>,</w:t>
      </w:r>
      <w:r w:rsidR="005B7915" w:rsidRPr="002A5620">
        <w:t xml:space="preserve"> when time and gaps in the tee sheet allow.</w:t>
      </w:r>
      <w:r w:rsidR="0014535F">
        <w:t xml:space="preserve"> </w:t>
      </w:r>
    </w:p>
    <w:p w14:paraId="576517E8" w14:textId="263C5274" w:rsidR="0014535F" w:rsidRDefault="005B7915" w:rsidP="002A5620">
      <w:r w:rsidRPr="002A5620">
        <w:t xml:space="preserve">A wetting agent programme will be implemented </w:t>
      </w:r>
      <w:r w:rsidR="00736EE7">
        <w:t xml:space="preserve">on the fairways </w:t>
      </w:r>
      <w:r w:rsidRPr="002A5620">
        <w:t xml:space="preserve">towards the end of the Summer to allow any rainfall to go down deeper into the profile. </w:t>
      </w:r>
    </w:p>
    <w:p w14:paraId="39C06C8C" w14:textId="7A908BFE" w:rsidR="00F97B35" w:rsidRDefault="005B7915" w:rsidP="002A5620">
      <w:r w:rsidRPr="002A5620">
        <w:t xml:space="preserve">Overseeding of </w:t>
      </w:r>
      <w:r w:rsidR="00610DBC">
        <w:t xml:space="preserve">the </w:t>
      </w:r>
      <w:r w:rsidRPr="002A5620">
        <w:t>weaker areas</w:t>
      </w:r>
      <w:r w:rsidR="00447212" w:rsidRPr="00447212">
        <w:t xml:space="preserve"> </w:t>
      </w:r>
      <w:r w:rsidR="00447212" w:rsidRPr="002A5620">
        <w:t xml:space="preserve">on </w:t>
      </w:r>
      <w:r w:rsidR="00447212">
        <w:t xml:space="preserve">both </w:t>
      </w:r>
      <w:r w:rsidR="00447212" w:rsidRPr="002A5620">
        <w:t>fairways</w:t>
      </w:r>
      <w:r w:rsidR="00447212">
        <w:t xml:space="preserve"> and</w:t>
      </w:r>
      <w:r w:rsidR="00447212" w:rsidRPr="002A5620">
        <w:t xml:space="preserve"> greens</w:t>
      </w:r>
      <w:r w:rsidRPr="002A5620">
        <w:t xml:space="preserve"> will continue over the Summer as we </w:t>
      </w:r>
      <w:r w:rsidR="00421F76">
        <w:t>endeavour</w:t>
      </w:r>
      <w:r w:rsidRPr="002A5620">
        <w:t xml:space="preserve"> to improve the sward species on both. </w:t>
      </w:r>
    </w:p>
    <w:p w14:paraId="1EA09689" w14:textId="46C64E10" w:rsidR="002870BB" w:rsidRDefault="00EA48E6" w:rsidP="002A5620">
      <w:r>
        <w:t>We have</w:t>
      </w:r>
      <w:r w:rsidR="005B7915" w:rsidRPr="002A5620">
        <w:t xml:space="preserve"> spent time this week getting the junior course ready for the wee ones</w:t>
      </w:r>
      <w:r w:rsidR="00C85214">
        <w:t>,</w:t>
      </w:r>
      <w:r w:rsidR="005B7915" w:rsidRPr="002A5620">
        <w:t xml:space="preserve"> as this has proved popular </w:t>
      </w:r>
      <w:r w:rsidR="00C85214">
        <w:t>during</w:t>
      </w:r>
      <w:r w:rsidR="005B7915" w:rsidRPr="002A5620">
        <w:t xml:space="preserve"> the</w:t>
      </w:r>
      <w:r w:rsidR="00C85214">
        <w:t xml:space="preserve"> Summer holidays over the</w:t>
      </w:r>
      <w:r w:rsidR="005B7915" w:rsidRPr="002A5620">
        <w:t xml:space="preserve"> last few years. </w:t>
      </w:r>
    </w:p>
    <w:p w14:paraId="2A0CF7A5" w14:textId="7BF1C7B0" w:rsidR="00184A0A" w:rsidRDefault="00365897" w:rsidP="002A5620">
      <w:r>
        <w:t xml:space="preserve">The </w:t>
      </w:r>
      <w:r w:rsidR="005B7915" w:rsidRPr="002A5620">
        <w:t xml:space="preserve">Par 3 tees </w:t>
      </w:r>
      <w:r w:rsidR="00EA48E6">
        <w:t xml:space="preserve">are </w:t>
      </w:r>
      <w:r w:rsidR="005B7915" w:rsidRPr="002A5620">
        <w:t xml:space="preserve">being </w:t>
      </w:r>
      <w:proofErr w:type="spellStart"/>
      <w:r w:rsidR="005B7915" w:rsidRPr="002A5620">
        <w:t>divoted</w:t>
      </w:r>
      <w:proofErr w:type="spellEnd"/>
      <w:r w:rsidR="005B7915" w:rsidRPr="002A5620">
        <w:t xml:space="preserve"> every day to help with recovery.</w:t>
      </w:r>
      <w:r w:rsidR="00184A0A">
        <w:t xml:space="preserve"> </w:t>
      </w:r>
      <w:r w:rsidR="005B7915" w:rsidRPr="002A5620">
        <w:t>The rest of the tees</w:t>
      </w:r>
      <w:r w:rsidR="004A6E69">
        <w:t xml:space="preserve"> are</w:t>
      </w:r>
      <w:r w:rsidR="005B7915" w:rsidRPr="002A5620">
        <w:t xml:space="preserve"> being </w:t>
      </w:r>
      <w:proofErr w:type="spellStart"/>
      <w:r w:rsidR="005B7915" w:rsidRPr="002A5620">
        <w:t>divoted</w:t>
      </w:r>
      <w:proofErr w:type="spellEnd"/>
      <w:r w:rsidR="005B7915" w:rsidRPr="002A5620">
        <w:t xml:space="preserve"> once or twice a week. </w:t>
      </w:r>
    </w:p>
    <w:p w14:paraId="61B4461E" w14:textId="2FF4F558" w:rsidR="00D9571F" w:rsidRDefault="005B7915" w:rsidP="002A5620">
      <w:r w:rsidRPr="002A5620">
        <w:t xml:space="preserve">Hopefully we </w:t>
      </w:r>
      <w:r w:rsidR="004A6E69">
        <w:t xml:space="preserve">will </w:t>
      </w:r>
      <w:r w:rsidRPr="002A5620">
        <w:t>get some nicer</w:t>
      </w:r>
      <w:r w:rsidR="00365897">
        <w:t xml:space="preserve"> and</w:t>
      </w:r>
      <w:r w:rsidR="00184A0A">
        <w:t xml:space="preserve"> </w:t>
      </w:r>
      <w:r w:rsidRPr="002A5620">
        <w:t>sunnier weather over the Summer</w:t>
      </w:r>
      <w:r w:rsidR="00D9571F">
        <w:t>,</w:t>
      </w:r>
      <w:r w:rsidR="00C6239A">
        <w:t xml:space="preserve"> </w:t>
      </w:r>
      <w:r w:rsidRPr="002A5620">
        <w:t>as contrary to popular belief</w:t>
      </w:r>
      <w:r w:rsidR="004A6E69">
        <w:t>,</w:t>
      </w:r>
      <w:r w:rsidRPr="002A5620">
        <w:t xml:space="preserve"> I do enjoy a bit of sunshine myself</w:t>
      </w:r>
      <w:r w:rsidR="00C6239A">
        <w:t xml:space="preserve"> -</w:t>
      </w:r>
      <w:r w:rsidR="00184A0A">
        <w:t xml:space="preserve"> </w:t>
      </w:r>
      <w:r w:rsidRPr="002A5620">
        <w:t>as long as we get a wee bit of rain at times too,</w:t>
      </w:r>
      <w:r w:rsidR="00184A0A">
        <w:t xml:space="preserve"> </w:t>
      </w:r>
      <w:r w:rsidRPr="002A5620">
        <w:t>ideally at night.</w:t>
      </w:r>
    </w:p>
    <w:p w14:paraId="5D2F5426" w14:textId="4F35938F" w:rsidR="0085191C" w:rsidRDefault="0085191C" w:rsidP="002256DD">
      <w:pPr>
        <w:rPr>
          <w:noProof/>
        </w:rPr>
      </w:pPr>
    </w:p>
    <w:p w14:paraId="24D554E9" w14:textId="77777777" w:rsidR="004709DA" w:rsidRDefault="007B5133" w:rsidP="002256DD">
      <w:pPr>
        <w:rPr>
          <w:noProof/>
        </w:rPr>
      </w:pPr>
      <w:r>
        <w:rPr>
          <w:noProof/>
        </w:rPr>
        <w:drawing>
          <wp:inline distT="0" distB="0" distL="0" distR="0" wp14:anchorId="63F1165D" wp14:editId="3AE3B3A4">
            <wp:extent cx="3222556" cy="1484985"/>
            <wp:effectExtent l="0" t="0" r="0" b="1270"/>
            <wp:docPr id="1381352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48" cy="149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D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40DCBD" wp14:editId="0A576490">
            <wp:extent cx="3221897" cy="1484681"/>
            <wp:effectExtent l="0" t="0" r="0" b="1270"/>
            <wp:docPr id="1280319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915" cy="150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F042" w14:textId="77777777" w:rsidR="004709DA" w:rsidRDefault="007B5133" w:rsidP="002256DD">
      <w:pPr>
        <w:rPr>
          <w:noProof/>
        </w:rPr>
      </w:pPr>
      <w:r>
        <w:rPr>
          <w:noProof/>
        </w:rPr>
        <w:drawing>
          <wp:inline distT="0" distB="0" distL="0" distR="0" wp14:anchorId="11DEEDF0" wp14:editId="654D3C2F">
            <wp:extent cx="3221990" cy="1484724"/>
            <wp:effectExtent l="0" t="0" r="0" b="1270"/>
            <wp:docPr id="5471089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530" cy="15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DA">
        <w:rPr>
          <w:noProof/>
        </w:rPr>
        <w:t xml:space="preserve"> </w:t>
      </w:r>
      <w:r>
        <w:rPr>
          <w:noProof/>
        </w:rPr>
        <w:drawing>
          <wp:inline distT="0" distB="0" distL="0" distR="0" wp14:anchorId="59CC56BF" wp14:editId="0C098C04">
            <wp:extent cx="3206682" cy="1477670"/>
            <wp:effectExtent l="0" t="0" r="0" b="8255"/>
            <wp:docPr id="1533741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745" cy="14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DA">
        <w:rPr>
          <w:noProof/>
        </w:rPr>
        <w:t xml:space="preserve"> </w:t>
      </w:r>
    </w:p>
    <w:p w14:paraId="3AA0B735" w14:textId="77777777" w:rsidR="00C6779F" w:rsidRDefault="007B5133" w:rsidP="002256D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6B9F254" wp14:editId="6A48F5C6">
            <wp:extent cx="3299155" cy="1520282"/>
            <wp:effectExtent l="0" t="0" r="0" b="3810"/>
            <wp:docPr id="9637270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631" cy="154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DA">
        <w:rPr>
          <w:noProof/>
        </w:rPr>
        <w:t xml:space="preserve"> </w:t>
      </w:r>
      <w:r>
        <w:rPr>
          <w:noProof/>
        </w:rPr>
        <w:drawing>
          <wp:inline distT="0" distB="0" distL="0" distR="0" wp14:anchorId="5B280E08" wp14:editId="590685D4">
            <wp:extent cx="3238433" cy="1492301"/>
            <wp:effectExtent l="0" t="0" r="635" b="0"/>
            <wp:docPr id="21116455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322" cy="151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DA">
        <w:rPr>
          <w:noProof/>
        </w:rPr>
        <w:t xml:space="preserve"> </w:t>
      </w:r>
    </w:p>
    <w:p w14:paraId="1907A151" w14:textId="3369AAF2" w:rsidR="00BF41F7" w:rsidRDefault="004709DA" w:rsidP="002256DD">
      <w:pPr>
        <w:rPr>
          <w:noProof/>
        </w:rPr>
      </w:pPr>
      <w:r>
        <w:rPr>
          <w:noProof/>
        </w:rPr>
        <w:drawing>
          <wp:inline distT="0" distB="0" distL="0" distR="0" wp14:anchorId="183295AA" wp14:editId="19C7C964">
            <wp:extent cx="3301931" cy="1521561"/>
            <wp:effectExtent l="0" t="0" r="0" b="2540"/>
            <wp:docPr id="707835234" name="Picture 7" descr="A tractor parked o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35234" name="Picture 7" descr="A tractor parked o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520" cy="154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79F">
        <w:rPr>
          <w:noProof/>
        </w:rPr>
        <w:t xml:space="preserve"> </w:t>
      </w:r>
      <w:r w:rsidR="00BF41F7">
        <w:rPr>
          <w:noProof/>
        </w:rPr>
        <w:drawing>
          <wp:inline distT="0" distB="0" distL="0" distR="0" wp14:anchorId="77CFCA05" wp14:editId="6A062F74">
            <wp:extent cx="3218688" cy="2054611"/>
            <wp:effectExtent l="0" t="0" r="1270" b="3175"/>
            <wp:docPr id="495580214" name="Picture 9" descr="A person carrying a large p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80214" name="Picture 9" descr="A person carrying a large pi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99" cy="20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5C44" w14:textId="1BE1305A" w:rsidR="007B5133" w:rsidRPr="002256DD" w:rsidRDefault="007B5133" w:rsidP="002256DD"/>
    <w:sectPr w:rsidR="007B5133" w:rsidRPr="002256DD" w:rsidSect="00C31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47"/>
    <w:rsid w:val="000138BA"/>
    <w:rsid w:val="000A65D5"/>
    <w:rsid w:val="000D489E"/>
    <w:rsid w:val="000F7B61"/>
    <w:rsid w:val="00103CBC"/>
    <w:rsid w:val="0013417D"/>
    <w:rsid w:val="0014535F"/>
    <w:rsid w:val="00184A0A"/>
    <w:rsid w:val="001B792E"/>
    <w:rsid w:val="001D7EE8"/>
    <w:rsid w:val="002256DD"/>
    <w:rsid w:val="00243EFA"/>
    <w:rsid w:val="00280FAE"/>
    <w:rsid w:val="002870BB"/>
    <w:rsid w:val="002A0E7B"/>
    <w:rsid w:val="002A5620"/>
    <w:rsid w:val="00320861"/>
    <w:rsid w:val="00346A78"/>
    <w:rsid w:val="00347B79"/>
    <w:rsid w:val="00357D82"/>
    <w:rsid w:val="00365897"/>
    <w:rsid w:val="00385E0E"/>
    <w:rsid w:val="003A7F7F"/>
    <w:rsid w:val="003E128A"/>
    <w:rsid w:val="003E7B3F"/>
    <w:rsid w:val="003F2E38"/>
    <w:rsid w:val="003F3EBC"/>
    <w:rsid w:val="00416417"/>
    <w:rsid w:val="00421F76"/>
    <w:rsid w:val="00446A78"/>
    <w:rsid w:val="00447212"/>
    <w:rsid w:val="004609D2"/>
    <w:rsid w:val="004709DA"/>
    <w:rsid w:val="004A6E69"/>
    <w:rsid w:val="004E7CDD"/>
    <w:rsid w:val="00512476"/>
    <w:rsid w:val="00512497"/>
    <w:rsid w:val="00524AD5"/>
    <w:rsid w:val="00537479"/>
    <w:rsid w:val="005574EC"/>
    <w:rsid w:val="005B7915"/>
    <w:rsid w:val="005D1424"/>
    <w:rsid w:val="0060145D"/>
    <w:rsid w:val="00610DBC"/>
    <w:rsid w:val="0065081D"/>
    <w:rsid w:val="006548F9"/>
    <w:rsid w:val="00677218"/>
    <w:rsid w:val="006937BD"/>
    <w:rsid w:val="006B57A9"/>
    <w:rsid w:val="006B57B3"/>
    <w:rsid w:val="006D1CED"/>
    <w:rsid w:val="006D723A"/>
    <w:rsid w:val="006F3347"/>
    <w:rsid w:val="00707C8C"/>
    <w:rsid w:val="00736EE7"/>
    <w:rsid w:val="00785875"/>
    <w:rsid w:val="007A3B28"/>
    <w:rsid w:val="007B5133"/>
    <w:rsid w:val="007C0A6E"/>
    <w:rsid w:val="008078B0"/>
    <w:rsid w:val="00811941"/>
    <w:rsid w:val="0085191C"/>
    <w:rsid w:val="008712F0"/>
    <w:rsid w:val="008D7562"/>
    <w:rsid w:val="008E5AB5"/>
    <w:rsid w:val="0091210D"/>
    <w:rsid w:val="00917FA2"/>
    <w:rsid w:val="00942044"/>
    <w:rsid w:val="00996E86"/>
    <w:rsid w:val="009B5890"/>
    <w:rsid w:val="009D5956"/>
    <w:rsid w:val="00A068E3"/>
    <w:rsid w:val="00A13771"/>
    <w:rsid w:val="00A3430F"/>
    <w:rsid w:val="00A9032B"/>
    <w:rsid w:val="00AF48DE"/>
    <w:rsid w:val="00B0612A"/>
    <w:rsid w:val="00BC2C57"/>
    <w:rsid w:val="00BE0F48"/>
    <w:rsid w:val="00BF41F7"/>
    <w:rsid w:val="00C04B3D"/>
    <w:rsid w:val="00C31970"/>
    <w:rsid w:val="00C3625C"/>
    <w:rsid w:val="00C36F8D"/>
    <w:rsid w:val="00C403B3"/>
    <w:rsid w:val="00C6239A"/>
    <w:rsid w:val="00C64BE4"/>
    <w:rsid w:val="00C6779F"/>
    <w:rsid w:val="00C85214"/>
    <w:rsid w:val="00C975FE"/>
    <w:rsid w:val="00D04622"/>
    <w:rsid w:val="00D9571F"/>
    <w:rsid w:val="00DA505E"/>
    <w:rsid w:val="00DB38F2"/>
    <w:rsid w:val="00DF2D2B"/>
    <w:rsid w:val="00E717D4"/>
    <w:rsid w:val="00E80C4E"/>
    <w:rsid w:val="00E9715A"/>
    <w:rsid w:val="00EA48E6"/>
    <w:rsid w:val="00EA6427"/>
    <w:rsid w:val="00EA7C97"/>
    <w:rsid w:val="00EB5214"/>
    <w:rsid w:val="00F115C3"/>
    <w:rsid w:val="00F97B35"/>
    <w:rsid w:val="00FA02B1"/>
    <w:rsid w:val="00FB6008"/>
    <w:rsid w:val="00FD4DA1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BCB3"/>
  <w15:chartTrackingRefBased/>
  <w15:docId w15:val="{ECB49AD4-37F9-4D19-96AD-AE3921A6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3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3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3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3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Nicholson</dc:creator>
  <cp:keywords/>
  <dc:description/>
  <cp:lastModifiedBy>Kirsten Nicholson</cp:lastModifiedBy>
  <cp:revision>54</cp:revision>
  <dcterms:created xsi:type="dcterms:W3CDTF">2025-07-04T12:43:00Z</dcterms:created>
  <dcterms:modified xsi:type="dcterms:W3CDTF">2025-07-04T14:14:00Z</dcterms:modified>
</cp:coreProperties>
</file>